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FCBCD" w14:textId="7026DD92" w:rsidR="00372C43" w:rsidRPr="00714B7B" w:rsidRDefault="00372C43" w:rsidP="00372C43">
      <w:pPr>
        <w:spacing w:after="0" w:line="259" w:lineRule="auto"/>
        <w:ind w:left="360" w:firstLine="0"/>
        <w:jc w:val="center"/>
        <w:rPr>
          <w:b/>
          <w:sz w:val="32"/>
        </w:rPr>
      </w:pPr>
      <w:r w:rsidRPr="00714B7B">
        <w:rPr>
          <w:b/>
          <w:sz w:val="32"/>
        </w:rPr>
        <w:t>COMUNICACIÓN PARA LA RESOLUCIÓN DE PROBLEMAS</w:t>
      </w:r>
    </w:p>
    <w:p w14:paraId="38B917F9" w14:textId="77777777" w:rsidR="007C0192" w:rsidRDefault="007C0192" w:rsidP="007C0192">
      <w:pPr>
        <w:spacing w:after="0" w:line="259" w:lineRule="auto"/>
        <w:ind w:left="48" w:firstLine="0"/>
        <w:jc w:val="center"/>
      </w:pPr>
    </w:p>
    <w:p w14:paraId="420857FC" w14:textId="77777777" w:rsidR="00440070" w:rsidRPr="00440070" w:rsidRDefault="00440070" w:rsidP="00440070">
      <w:pPr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0070">
        <w:rPr>
          <w:rFonts w:eastAsia="Times New Roman"/>
          <w:b/>
          <w:bCs/>
          <w:sz w:val="24"/>
          <w:szCs w:val="24"/>
        </w:rPr>
        <w:t>Duración:</w:t>
      </w:r>
      <w:r w:rsidRPr="00440070">
        <w:rPr>
          <w:rFonts w:eastAsia="Times New Roman"/>
          <w:sz w:val="24"/>
          <w:szCs w:val="24"/>
        </w:rPr>
        <w:t xml:space="preserve"> 40 horas reloj </w:t>
      </w:r>
    </w:p>
    <w:p w14:paraId="5524444C" w14:textId="77777777" w:rsidR="00440070" w:rsidRPr="00440070" w:rsidRDefault="00440070" w:rsidP="00440070">
      <w:pPr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0070">
        <w:rPr>
          <w:rFonts w:eastAsia="Times New Roman"/>
          <w:b/>
          <w:bCs/>
          <w:sz w:val="24"/>
          <w:szCs w:val="24"/>
        </w:rPr>
        <w:t>Modalidad:</w:t>
      </w:r>
      <w:r w:rsidRPr="00440070">
        <w:rPr>
          <w:rFonts w:eastAsia="Times New Roman"/>
          <w:sz w:val="24"/>
          <w:szCs w:val="24"/>
        </w:rPr>
        <w:t xml:space="preserve"> virtual con encuentros sincrónicos por zoom </w:t>
      </w:r>
    </w:p>
    <w:p w14:paraId="6B5D0B12" w14:textId="7C5C58FE" w:rsidR="00440070" w:rsidRPr="00440070" w:rsidRDefault="00440070" w:rsidP="00440070">
      <w:pPr>
        <w:spacing w:after="5" w:line="240" w:lineRule="auto"/>
        <w:ind w:left="-5" w:right="587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0070">
        <w:rPr>
          <w:rFonts w:eastAsia="Times New Roman"/>
          <w:b/>
          <w:bCs/>
          <w:sz w:val="24"/>
          <w:szCs w:val="24"/>
        </w:rPr>
        <w:t>Ciclo lectivo:</w:t>
      </w:r>
      <w:r w:rsidRPr="00440070">
        <w:rPr>
          <w:rFonts w:eastAsia="Times New Roman"/>
          <w:sz w:val="24"/>
          <w:szCs w:val="24"/>
        </w:rPr>
        <w:t xml:space="preserve"> 2025 </w:t>
      </w:r>
      <w:r w:rsidRPr="00440070">
        <w:rPr>
          <w:rFonts w:eastAsia="Times New Roman"/>
          <w:b/>
          <w:bCs/>
          <w:sz w:val="24"/>
          <w:szCs w:val="24"/>
        </w:rPr>
        <w:t>Convocatoria:</w:t>
      </w:r>
      <w:r w:rsidRPr="0044007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2da</w:t>
      </w:r>
    </w:p>
    <w:p w14:paraId="6B7EAE38" w14:textId="58ECB810" w:rsidR="00440070" w:rsidRPr="00440070" w:rsidRDefault="00440070" w:rsidP="00440070">
      <w:pPr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0070">
        <w:rPr>
          <w:rFonts w:eastAsia="Times New Roman"/>
          <w:b/>
          <w:bCs/>
          <w:sz w:val="24"/>
          <w:szCs w:val="24"/>
        </w:rPr>
        <w:t>Inicio:</w:t>
      </w:r>
      <w:r w:rsidRPr="0044007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19</w:t>
      </w:r>
      <w:r w:rsidRPr="00440070">
        <w:rPr>
          <w:rFonts w:eastAsia="Times New Roman"/>
          <w:sz w:val="24"/>
          <w:szCs w:val="24"/>
        </w:rPr>
        <w:t xml:space="preserve"> de </w:t>
      </w:r>
      <w:r>
        <w:rPr>
          <w:rFonts w:eastAsia="Times New Roman"/>
          <w:sz w:val="24"/>
          <w:szCs w:val="24"/>
        </w:rPr>
        <w:t>mayo</w:t>
      </w:r>
      <w:r w:rsidRPr="00440070">
        <w:rPr>
          <w:rFonts w:eastAsia="Times New Roman"/>
          <w:sz w:val="24"/>
          <w:szCs w:val="24"/>
        </w:rPr>
        <w:t xml:space="preserve"> 2025 </w:t>
      </w:r>
    </w:p>
    <w:p w14:paraId="27F659B5" w14:textId="1EBB9AD6" w:rsidR="00EC26C8" w:rsidRPr="006F7A9F" w:rsidRDefault="00440070" w:rsidP="00440070">
      <w:r w:rsidRPr="00440070">
        <w:rPr>
          <w:rFonts w:eastAsia="Times New Roman"/>
          <w:b/>
          <w:bCs/>
          <w:sz w:val="24"/>
          <w:szCs w:val="24"/>
        </w:rPr>
        <w:t>Finalización:</w:t>
      </w:r>
      <w:r w:rsidRPr="0044007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08</w:t>
      </w:r>
      <w:r w:rsidRPr="00440070">
        <w:rPr>
          <w:rFonts w:eastAsia="Times New Roman"/>
          <w:sz w:val="24"/>
          <w:szCs w:val="24"/>
        </w:rPr>
        <w:t xml:space="preserve"> de </w:t>
      </w:r>
      <w:r>
        <w:rPr>
          <w:rFonts w:eastAsia="Times New Roman"/>
          <w:sz w:val="24"/>
          <w:szCs w:val="24"/>
        </w:rPr>
        <w:t>julio</w:t>
      </w:r>
      <w:r w:rsidRPr="00440070">
        <w:rPr>
          <w:rFonts w:eastAsia="Times New Roman"/>
          <w:sz w:val="24"/>
          <w:szCs w:val="24"/>
        </w:rPr>
        <w:t xml:space="preserve"> 2025</w:t>
      </w:r>
    </w:p>
    <w:p w14:paraId="0CBE3C94" w14:textId="7926A18D" w:rsidR="007C0192" w:rsidRPr="006F7A9F" w:rsidRDefault="007C0192">
      <w:pPr>
        <w:rPr>
          <w:b/>
          <w:bCs/>
        </w:rPr>
      </w:pPr>
    </w:p>
    <w:p w14:paraId="13E12FF3" w14:textId="5FF79E23" w:rsidR="007C0192" w:rsidRPr="00AB3B03" w:rsidRDefault="003E2C70" w:rsidP="003E2C70">
      <w:pPr>
        <w:rPr>
          <w:b/>
          <w:bCs/>
          <w:sz w:val="24"/>
          <w:szCs w:val="24"/>
        </w:rPr>
      </w:pPr>
      <w:r w:rsidRPr="00AB3B03">
        <w:rPr>
          <w:b/>
          <w:bCs/>
          <w:sz w:val="24"/>
          <w:szCs w:val="24"/>
        </w:rPr>
        <w:t xml:space="preserve">Presentación </w:t>
      </w:r>
    </w:p>
    <w:p w14:paraId="320228E2" w14:textId="0D9E6FEA" w:rsidR="009538D1" w:rsidRDefault="009538D1" w:rsidP="009538D1">
      <w:pPr>
        <w:pStyle w:val="paragraph"/>
        <w:spacing w:after="0" w:line="276" w:lineRule="auto"/>
        <w:jc w:val="both"/>
        <w:textAlignment w:val="baseline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>
        <w:rPr>
          <w:rFonts w:ascii="Calibri" w:eastAsiaTheme="minorHAnsi" w:hAnsi="Calibri" w:cstheme="minorBidi"/>
          <w:bCs/>
          <w:sz w:val="22"/>
          <w:szCs w:val="22"/>
          <w:lang w:eastAsia="en-US"/>
        </w:rPr>
        <w:t>La/e</w:t>
      </w:r>
      <w:r w:rsidRPr="00945E0B">
        <w:rPr>
          <w:rFonts w:ascii="Calibri" w:eastAsiaTheme="minorHAnsi" w:hAnsi="Calibri" w:cstheme="minorBidi"/>
          <w:bCs/>
          <w:sz w:val="22"/>
          <w:szCs w:val="22"/>
          <w:lang w:eastAsia="en-US"/>
        </w:rPr>
        <w:t>l egresad</w:t>
      </w:r>
      <w:r>
        <w:rPr>
          <w:rFonts w:ascii="Calibri" w:eastAsiaTheme="minorHAnsi" w:hAnsi="Calibri" w:cstheme="minorBidi"/>
          <w:bCs/>
          <w:sz w:val="22"/>
          <w:szCs w:val="22"/>
          <w:lang w:eastAsia="en-US"/>
        </w:rPr>
        <w:t>a/</w:t>
      </w:r>
      <w:r w:rsidRPr="00945E0B">
        <w:rPr>
          <w:rFonts w:ascii="Calibri" w:eastAsiaTheme="minorHAnsi" w:hAnsi="Calibri" w:cstheme="minorBidi"/>
          <w:bCs/>
          <w:sz w:val="22"/>
          <w:szCs w:val="22"/>
          <w:lang w:eastAsia="en-US"/>
        </w:rPr>
        <w:t xml:space="preserve">o de este curso contará con un marco teórico y práctico del proceso </w:t>
      </w:r>
      <w:r>
        <w:rPr>
          <w:rFonts w:ascii="Calibri" w:eastAsiaTheme="minorHAnsi" w:hAnsi="Calibri" w:cstheme="minorBidi"/>
          <w:bCs/>
          <w:sz w:val="22"/>
          <w:szCs w:val="22"/>
          <w:lang w:eastAsia="en-US"/>
        </w:rPr>
        <w:t>de comunicación de una persona ya sea en el ámbito laboral, como en el social y el personal. La comunicación es una de las herramientas metodológicas más valiosas que tiene el ser humano, y contar con las habilidades para utilizarla de manera correcta es una de las claves del éxito para cualquier persona en todo ámbito. Este curso se propone eso, que las/os cursantes puedan hacer una gestión efectiva en la vida cotidiana de la comunicación.</w:t>
      </w:r>
    </w:p>
    <w:p w14:paraId="0616C1A5" w14:textId="320F9249" w:rsidR="00AB3B03" w:rsidRDefault="00AB3B03" w:rsidP="00AB3B03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</w:p>
    <w:p w14:paraId="4FAA7616" w14:textId="0195C5B1" w:rsidR="00AB3B03" w:rsidRDefault="00AB3B03" w:rsidP="009538D1">
      <w:pPr>
        <w:pStyle w:val="paragraph"/>
        <w:spacing w:before="0" w:beforeAutospacing="0" w:after="0" w:afterAutospacing="0"/>
        <w:textAlignment w:val="baseline"/>
        <w:rPr>
          <w:rFonts w:ascii="Calibri" w:eastAsiaTheme="minorHAnsi" w:hAnsi="Calibri" w:cstheme="minorBidi"/>
          <w:lang w:eastAsia="en-US"/>
        </w:rPr>
      </w:pPr>
      <w:r w:rsidRPr="00AB3B03">
        <w:rPr>
          <w:rStyle w:val="normaltextrun"/>
          <w:rFonts w:asciiTheme="minorHAnsi" w:hAnsiTheme="minorHAnsi" w:cstheme="minorHAnsi"/>
          <w:b/>
          <w:bCs/>
          <w:lang w:val="es-ES"/>
        </w:rPr>
        <w:t>Objetivos</w:t>
      </w:r>
    </w:p>
    <w:p w14:paraId="157BF683" w14:textId="77777777" w:rsidR="009538D1" w:rsidRDefault="009538D1" w:rsidP="009538D1">
      <w:pPr>
        <w:pStyle w:val="paragraph"/>
        <w:spacing w:after="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  <w:r w:rsidRPr="002F1E90">
        <w:rPr>
          <w:rFonts w:asciiTheme="minorHAnsi" w:eastAsia="Arial" w:hAnsiTheme="minorHAnsi" w:cstheme="minorHAnsi"/>
          <w:sz w:val="22"/>
          <w:szCs w:val="22"/>
          <w:lang w:val="es-ES" w:eastAsia="en-US"/>
        </w:rPr>
        <w:t>Este curso se focalizará en</w:t>
      </w:r>
      <w:r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 que las/os cursantes, al finalizar conozcan los conceptos que se mencionan a continuación y los internalicen para obtener resultados positivos en su forma de comunicar</w:t>
      </w:r>
      <w:r w:rsidRPr="002F1E90"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: </w:t>
      </w:r>
    </w:p>
    <w:p w14:paraId="23E662FD" w14:textId="77777777" w:rsidR="009538D1" w:rsidRDefault="009538D1" w:rsidP="009538D1">
      <w:pPr>
        <w:pStyle w:val="paragraph"/>
        <w:numPr>
          <w:ilvl w:val="0"/>
          <w:numId w:val="13"/>
        </w:numPr>
        <w:spacing w:after="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  <w:r w:rsidRPr="002F1E90"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¿Qué es la comunicación? </w:t>
      </w:r>
    </w:p>
    <w:p w14:paraId="3C248384" w14:textId="6C4811F9" w:rsidR="009538D1" w:rsidRPr="009538D1" w:rsidRDefault="009538D1" w:rsidP="009538D1">
      <w:pPr>
        <w:pStyle w:val="paragraph"/>
        <w:numPr>
          <w:ilvl w:val="0"/>
          <w:numId w:val="13"/>
        </w:numPr>
        <w:spacing w:after="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  <w:r w:rsidRPr="009538D1"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Diferencias entre comunicación interna y externa </w:t>
      </w:r>
    </w:p>
    <w:p w14:paraId="5FD63F3C" w14:textId="49AF0CFF" w:rsidR="009538D1" w:rsidRPr="002F1E90" w:rsidRDefault="009538D1" w:rsidP="009538D1">
      <w:pPr>
        <w:pStyle w:val="paragraph"/>
        <w:numPr>
          <w:ilvl w:val="0"/>
          <w:numId w:val="13"/>
        </w:numPr>
        <w:spacing w:after="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  <w:r w:rsidRPr="002F1E90"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Tipos de lenguaje: Kinestésico o kinésico y verbal </w:t>
      </w:r>
    </w:p>
    <w:p w14:paraId="3944CA4C" w14:textId="5B926E1F" w:rsidR="009538D1" w:rsidRPr="002F1E90" w:rsidRDefault="009538D1" w:rsidP="009538D1">
      <w:pPr>
        <w:pStyle w:val="paragraph"/>
        <w:numPr>
          <w:ilvl w:val="0"/>
          <w:numId w:val="13"/>
        </w:numPr>
        <w:spacing w:after="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  <w:r w:rsidRPr="002F1E90"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Manejo de audiencia: Actitud, retórica discursiva, </w:t>
      </w:r>
      <w:proofErr w:type="spellStart"/>
      <w:r w:rsidRPr="002F1E90">
        <w:rPr>
          <w:rFonts w:asciiTheme="minorHAnsi" w:eastAsia="Arial" w:hAnsiTheme="minorHAnsi" w:cstheme="minorHAnsi"/>
          <w:sz w:val="22"/>
          <w:szCs w:val="22"/>
          <w:lang w:val="es-ES" w:eastAsia="en-US"/>
        </w:rPr>
        <w:t>tips</w:t>
      </w:r>
      <w:proofErr w:type="spellEnd"/>
      <w:r w:rsidRPr="002F1E90"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 para discursos. </w:t>
      </w:r>
    </w:p>
    <w:p w14:paraId="1F1195DC" w14:textId="1B979326" w:rsidR="009538D1" w:rsidRPr="002F1E90" w:rsidRDefault="009538D1" w:rsidP="009538D1">
      <w:pPr>
        <w:pStyle w:val="paragraph"/>
        <w:numPr>
          <w:ilvl w:val="0"/>
          <w:numId w:val="13"/>
        </w:numPr>
        <w:spacing w:after="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  <w:r w:rsidRPr="002F1E90"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Liderazgo. Diferenciación entre líder y jefe. ¿Líder se nace o se aprende? </w:t>
      </w:r>
    </w:p>
    <w:p w14:paraId="00AEE102" w14:textId="20F4E442" w:rsidR="009538D1" w:rsidRPr="002F1E90" w:rsidRDefault="009538D1" w:rsidP="009538D1">
      <w:pPr>
        <w:pStyle w:val="paragraph"/>
        <w:numPr>
          <w:ilvl w:val="0"/>
          <w:numId w:val="13"/>
        </w:numPr>
        <w:spacing w:after="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  <w:r w:rsidRPr="002F1E90"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Diferencias entre visión y misión.  </w:t>
      </w:r>
    </w:p>
    <w:p w14:paraId="4FFAB329" w14:textId="6DE58E71" w:rsidR="009538D1" w:rsidRPr="002F1E90" w:rsidRDefault="009538D1" w:rsidP="009538D1">
      <w:pPr>
        <w:pStyle w:val="paragraph"/>
        <w:numPr>
          <w:ilvl w:val="0"/>
          <w:numId w:val="13"/>
        </w:numPr>
        <w:spacing w:after="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  <w:r w:rsidRPr="002F1E90"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La comunicación oral </w:t>
      </w:r>
    </w:p>
    <w:p w14:paraId="5FB816E4" w14:textId="1A96766B" w:rsidR="009538D1" w:rsidRPr="002F1E90" w:rsidRDefault="009538D1" w:rsidP="009538D1">
      <w:pPr>
        <w:pStyle w:val="paragraph"/>
        <w:numPr>
          <w:ilvl w:val="0"/>
          <w:numId w:val="13"/>
        </w:numPr>
        <w:spacing w:after="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  <w:r w:rsidRPr="002F1E90"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¿Cómo digo lo que digo? </w:t>
      </w:r>
    </w:p>
    <w:p w14:paraId="34531CD1" w14:textId="1949B9F8" w:rsidR="009538D1" w:rsidRPr="002F1E90" w:rsidRDefault="009538D1" w:rsidP="009538D1">
      <w:pPr>
        <w:pStyle w:val="paragraph"/>
        <w:numPr>
          <w:ilvl w:val="0"/>
          <w:numId w:val="13"/>
        </w:numPr>
        <w:spacing w:after="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  <w:r w:rsidRPr="002F1E90"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¿Cómo interviene el cuerpo y la emoción? </w:t>
      </w:r>
    </w:p>
    <w:p w14:paraId="73855EA8" w14:textId="3C70236E" w:rsidR="009538D1" w:rsidRPr="002F1E90" w:rsidRDefault="009538D1" w:rsidP="009538D1">
      <w:pPr>
        <w:pStyle w:val="paragraph"/>
        <w:numPr>
          <w:ilvl w:val="0"/>
          <w:numId w:val="13"/>
        </w:numPr>
        <w:spacing w:after="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  <w:r w:rsidRPr="002F1E90"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Lenguaje corporal - El cuerpo habla </w:t>
      </w:r>
    </w:p>
    <w:p w14:paraId="5E8D3FFA" w14:textId="350BFF9D" w:rsidR="009538D1" w:rsidRPr="002F1E90" w:rsidRDefault="009538D1" w:rsidP="009538D1">
      <w:pPr>
        <w:pStyle w:val="paragraph"/>
        <w:numPr>
          <w:ilvl w:val="0"/>
          <w:numId w:val="13"/>
        </w:numPr>
        <w:spacing w:after="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  <w:r w:rsidRPr="002F1E90"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Escucha activa. </w:t>
      </w:r>
    </w:p>
    <w:p w14:paraId="6BDC37DA" w14:textId="348B0252" w:rsidR="009538D1" w:rsidRPr="002F1E90" w:rsidRDefault="009538D1" w:rsidP="009538D1">
      <w:pPr>
        <w:pStyle w:val="paragraph"/>
        <w:numPr>
          <w:ilvl w:val="0"/>
          <w:numId w:val="13"/>
        </w:numPr>
        <w:spacing w:after="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  <w:r w:rsidRPr="002F1E90"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Actos del Habla: Pedidos – Ofertas – Promesas. </w:t>
      </w:r>
    </w:p>
    <w:p w14:paraId="7A57A4D2" w14:textId="1F482614" w:rsidR="009538D1" w:rsidRPr="002F1E90" w:rsidRDefault="009538D1" w:rsidP="009538D1">
      <w:pPr>
        <w:pStyle w:val="paragraph"/>
        <w:numPr>
          <w:ilvl w:val="0"/>
          <w:numId w:val="13"/>
        </w:numPr>
        <w:spacing w:after="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  <w:r w:rsidRPr="002F1E90"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Actitud </w:t>
      </w:r>
    </w:p>
    <w:p w14:paraId="0F5B0B98" w14:textId="2DE97FEB" w:rsidR="009538D1" w:rsidRPr="002F1E90" w:rsidRDefault="009538D1" w:rsidP="009538D1">
      <w:pPr>
        <w:pStyle w:val="paragraph"/>
        <w:numPr>
          <w:ilvl w:val="0"/>
          <w:numId w:val="13"/>
        </w:numPr>
        <w:spacing w:after="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  <w:r w:rsidRPr="002F1E90"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Empatía </w:t>
      </w:r>
    </w:p>
    <w:p w14:paraId="32D89113" w14:textId="71DD2C1D" w:rsidR="009538D1" w:rsidRPr="002F1E90" w:rsidRDefault="009538D1" w:rsidP="009538D1">
      <w:pPr>
        <w:pStyle w:val="paragraph"/>
        <w:numPr>
          <w:ilvl w:val="0"/>
          <w:numId w:val="13"/>
        </w:numPr>
        <w:spacing w:after="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  <w:r w:rsidRPr="002F1E90"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Enemigos del cambio </w:t>
      </w:r>
    </w:p>
    <w:p w14:paraId="39424AFD" w14:textId="4CF25B41" w:rsidR="009538D1" w:rsidRPr="002F1E90" w:rsidRDefault="009538D1" w:rsidP="009538D1">
      <w:pPr>
        <w:pStyle w:val="paragraph"/>
        <w:numPr>
          <w:ilvl w:val="0"/>
          <w:numId w:val="13"/>
        </w:numPr>
        <w:spacing w:after="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  <w:r w:rsidRPr="002F1E90"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Confianza </w:t>
      </w:r>
    </w:p>
    <w:p w14:paraId="3F439185" w14:textId="08A3BD3C" w:rsidR="009538D1" w:rsidRPr="002F1E90" w:rsidRDefault="009538D1" w:rsidP="009538D1">
      <w:pPr>
        <w:pStyle w:val="paragraph"/>
        <w:numPr>
          <w:ilvl w:val="0"/>
          <w:numId w:val="13"/>
        </w:numPr>
        <w:spacing w:after="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  <w:r w:rsidRPr="002F1E90"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Creatividad </w:t>
      </w:r>
    </w:p>
    <w:p w14:paraId="1E326B58" w14:textId="5230976C" w:rsidR="009538D1" w:rsidRDefault="009538D1" w:rsidP="009538D1">
      <w:pPr>
        <w:pStyle w:val="paragraph"/>
        <w:numPr>
          <w:ilvl w:val="0"/>
          <w:numId w:val="13"/>
        </w:numPr>
        <w:spacing w:after="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  <w:r w:rsidRPr="002F1E90">
        <w:rPr>
          <w:rFonts w:asciiTheme="minorHAnsi" w:eastAsia="Arial" w:hAnsiTheme="minorHAnsi" w:cstheme="minorHAnsi"/>
          <w:sz w:val="22"/>
          <w:szCs w:val="22"/>
          <w:lang w:val="es-ES" w:eastAsia="en-US"/>
        </w:rPr>
        <w:t>Fortalezas y Debilidades</w:t>
      </w:r>
    </w:p>
    <w:p w14:paraId="74070E82" w14:textId="1750CDB6" w:rsidR="003E2C70" w:rsidRPr="00AB3B03" w:rsidRDefault="003E2C70" w:rsidP="003E2C70">
      <w:pPr>
        <w:rPr>
          <w:b/>
          <w:bCs/>
          <w:sz w:val="24"/>
          <w:szCs w:val="24"/>
        </w:rPr>
      </w:pPr>
      <w:r w:rsidRPr="00AB3B03">
        <w:rPr>
          <w:b/>
          <w:bCs/>
          <w:sz w:val="24"/>
          <w:szCs w:val="24"/>
        </w:rPr>
        <w:lastRenderedPageBreak/>
        <w:t xml:space="preserve">Contenidos </w:t>
      </w:r>
    </w:p>
    <w:p w14:paraId="5A10895E" w14:textId="6AB5A121" w:rsidR="007C0192" w:rsidRDefault="007C0192">
      <w:pPr>
        <w:rPr>
          <w:sz w:val="24"/>
          <w:szCs w:val="24"/>
        </w:rPr>
      </w:pPr>
    </w:p>
    <w:p w14:paraId="73875D78" w14:textId="77777777" w:rsidR="009538D1" w:rsidRDefault="009538D1" w:rsidP="009538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945E0B">
        <w:rPr>
          <w:rFonts w:asciiTheme="minorHAnsi" w:hAnsiTheme="minorHAnsi" w:cstheme="minorHAnsi"/>
          <w:b/>
          <w:bCs/>
          <w:sz w:val="22"/>
          <w:szCs w:val="22"/>
        </w:rPr>
        <w:t>Unidad 1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– La Comunicación </w:t>
      </w:r>
    </w:p>
    <w:p w14:paraId="2B19B669" w14:textId="77777777" w:rsidR="009538D1" w:rsidRPr="00945E0B" w:rsidRDefault="009538D1" w:rsidP="009538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1477B0B1" w14:textId="77777777" w:rsidR="009538D1" w:rsidRPr="002F1E90" w:rsidRDefault="009538D1" w:rsidP="009538D1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1E90">
        <w:rPr>
          <w:rFonts w:asciiTheme="minorHAnsi" w:hAnsiTheme="minorHAnsi" w:cstheme="minorHAnsi"/>
          <w:sz w:val="22"/>
          <w:szCs w:val="22"/>
        </w:rPr>
        <w:t xml:space="preserve">Introducción a la comunicación </w:t>
      </w:r>
    </w:p>
    <w:p w14:paraId="4EC221E9" w14:textId="77777777" w:rsidR="009538D1" w:rsidRPr="002F1E90" w:rsidRDefault="009538D1" w:rsidP="009538D1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1E90">
        <w:rPr>
          <w:rFonts w:asciiTheme="minorHAnsi" w:hAnsiTheme="minorHAnsi" w:cstheme="minorHAnsi"/>
          <w:sz w:val="22"/>
          <w:szCs w:val="22"/>
        </w:rPr>
        <w:t xml:space="preserve">Tipos de comunicación </w:t>
      </w:r>
    </w:p>
    <w:p w14:paraId="089BB68C" w14:textId="77777777" w:rsidR="009538D1" w:rsidRPr="002F1E90" w:rsidRDefault="009538D1" w:rsidP="009538D1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1E90">
        <w:rPr>
          <w:rFonts w:asciiTheme="minorHAnsi" w:hAnsiTheme="minorHAnsi" w:cstheme="minorHAnsi"/>
          <w:sz w:val="22"/>
          <w:szCs w:val="22"/>
        </w:rPr>
        <w:t xml:space="preserve">Pilares de la comunicación </w:t>
      </w:r>
    </w:p>
    <w:p w14:paraId="58B6D699" w14:textId="77777777" w:rsidR="009538D1" w:rsidRDefault="009538D1" w:rsidP="009538D1">
      <w:pPr>
        <w:pStyle w:val="paragraph"/>
        <w:spacing w:before="0" w:beforeAutospacing="0" w:after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9539F31" w14:textId="77777777" w:rsidR="009538D1" w:rsidRPr="002F1E90" w:rsidRDefault="009538D1" w:rsidP="009538D1">
      <w:pPr>
        <w:pStyle w:val="paragraph"/>
        <w:spacing w:before="0" w:beforeAutospacing="0" w:after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F1E90">
        <w:rPr>
          <w:rFonts w:asciiTheme="minorHAnsi" w:hAnsiTheme="minorHAnsi" w:cstheme="minorHAnsi"/>
          <w:b/>
          <w:bCs/>
          <w:sz w:val="22"/>
          <w:szCs w:val="22"/>
        </w:rPr>
        <w:t>Unidad 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Pr="002F1E90">
        <w:rPr>
          <w:rFonts w:asciiTheme="minorHAnsi" w:hAnsiTheme="minorHAnsi" w:cstheme="minorHAnsi"/>
          <w:b/>
          <w:bCs/>
          <w:sz w:val="22"/>
          <w:szCs w:val="22"/>
        </w:rPr>
        <w:t xml:space="preserve"> La escucha activa</w:t>
      </w:r>
    </w:p>
    <w:p w14:paraId="180F256C" w14:textId="77777777" w:rsidR="009538D1" w:rsidRPr="002F1E90" w:rsidRDefault="009538D1" w:rsidP="009538D1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1E90">
        <w:rPr>
          <w:rFonts w:asciiTheme="minorHAnsi" w:hAnsiTheme="minorHAnsi" w:cstheme="minorHAnsi"/>
          <w:sz w:val="22"/>
          <w:szCs w:val="22"/>
        </w:rPr>
        <w:t xml:space="preserve">Obstáculo de la escucha </w:t>
      </w:r>
    </w:p>
    <w:p w14:paraId="181B5536" w14:textId="77777777" w:rsidR="009538D1" w:rsidRPr="002F1E90" w:rsidRDefault="009538D1" w:rsidP="009538D1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1E90">
        <w:rPr>
          <w:rFonts w:asciiTheme="minorHAnsi" w:hAnsiTheme="minorHAnsi" w:cstheme="minorHAnsi"/>
          <w:sz w:val="22"/>
          <w:szCs w:val="22"/>
        </w:rPr>
        <w:t xml:space="preserve">Análisis FODA </w:t>
      </w:r>
    </w:p>
    <w:p w14:paraId="6BA0BC33" w14:textId="77777777" w:rsidR="009538D1" w:rsidRPr="002F1E90" w:rsidRDefault="009538D1" w:rsidP="009538D1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1E90">
        <w:rPr>
          <w:rFonts w:asciiTheme="minorHAnsi" w:hAnsiTheme="minorHAnsi" w:cstheme="minorHAnsi"/>
          <w:sz w:val="22"/>
          <w:szCs w:val="22"/>
        </w:rPr>
        <w:t xml:space="preserve">Lenguajes de la comunicación </w:t>
      </w:r>
    </w:p>
    <w:p w14:paraId="1060EA97" w14:textId="77777777" w:rsidR="009538D1" w:rsidRPr="002F1E90" w:rsidRDefault="009538D1" w:rsidP="009538D1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1E90">
        <w:rPr>
          <w:rFonts w:asciiTheme="minorHAnsi" w:hAnsiTheme="minorHAnsi" w:cstheme="minorHAnsi"/>
          <w:sz w:val="22"/>
          <w:szCs w:val="22"/>
        </w:rPr>
        <w:t xml:space="preserve">Retórica discursiva </w:t>
      </w:r>
    </w:p>
    <w:p w14:paraId="71145248" w14:textId="77777777" w:rsidR="009538D1" w:rsidRPr="002F1E90" w:rsidRDefault="009538D1" w:rsidP="009538D1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1E90">
        <w:rPr>
          <w:rFonts w:asciiTheme="minorHAnsi" w:hAnsiTheme="minorHAnsi" w:cstheme="minorHAnsi"/>
          <w:sz w:val="22"/>
          <w:szCs w:val="22"/>
        </w:rPr>
        <w:t xml:space="preserve">Asertividad </w:t>
      </w:r>
    </w:p>
    <w:p w14:paraId="33A59389" w14:textId="77777777" w:rsidR="009538D1" w:rsidRDefault="009538D1" w:rsidP="009538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219C083" w14:textId="77777777" w:rsidR="009538D1" w:rsidRPr="002F1E90" w:rsidRDefault="009538D1" w:rsidP="009538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F1E90">
        <w:rPr>
          <w:rFonts w:asciiTheme="minorHAnsi" w:hAnsiTheme="minorHAnsi" w:cstheme="minorHAnsi"/>
          <w:b/>
          <w:bCs/>
          <w:sz w:val="22"/>
          <w:szCs w:val="22"/>
        </w:rPr>
        <w:t>Unidad 3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F1E90">
        <w:rPr>
          <w:rFonts w:asciiTheme="minorHAnsi" w:hAnsiTheme="minorHAnsi" w:cstheme="minorHAnsi"/>
          <w:b/>
          <w:bCs/>
          <w:sz w:val="22"/>
          <w:szCs w:val="22"/>
        </w:rPr>
        <w:t>- Oratoria</w:t>
      </w:r>
    </w:p>
    <w:p w14:paraId="60FB684F" w14:textId="77777777" w:rsidR="009538D1" w:rsidRDefault="009538D1" w:rsidP="009538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27DD8F51" w14:textId="77777777" w:rsidR="009538D1" w:rsidRPr="002F1E90" w:rsidRDefault="009538D1" w:rsidP="009538D1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1E90">
        <w:rPr>
          <w:rFonts w:asciiTheme="minorHAnsi" w:hAnsiTheme="minorHAnsi" w:cstheme="minorHAnsi"/>
          <w:sz w:val="22"/>
          <w:szCs w:val="22"/>
        </w:rPr>
        <w:t xml:space="preserve">Comunicación oral y sus características. </w:t>
      </w:r>
    </w:p>
    <w:p w14:paraId="79CFF07D" w14:textId="77777777" w:rsidR="009538D1" w:rsidRPr="002F1E90" w:rsidRDefault="009538D1" w:rsidP="009538D1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1E90">
        <w:rPr>
          <w:rFonts w:asciiTheme="minorHAnsi" w:hAnsiTheme="minorHAnsi" w:cstheme="minorHAnsi"/>
          <w:sz w:val="22"/>
          <w:szCs w:val="22"/>
        </w:rPr>
        <w:t>Comunicación no verbal</w:t>
      </w:r>
    </w:p>
    <w:p w14:paraId="3949D1FD" w14:textId="77777777" w:rsidR="009538D1" w:rsidRDefault="009538D1" w:rsidP="009538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6009A402" w14:textId="77777777" w:rsidR="009538D1" w:rsidRDefault="009538D1" w:rsidP="009538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945E0B">
        <w:rPr>
          <w:rFonts w:asciiTheme="minorHAnsi" w:hAnsiTheme="minorHAnsi" w:cstheme="minorHAnsi"/>
          <w:b/>
          <w:bCs/>
          <w:sz w:val="22"/>
          <w:szCs w:val="22"/>
        </w:rPr>
        <w:t xml:space="preserve">Unidad </w:t>
      </w:r>
      <w:r>
        <w:rPr>
          <w:rFonts w:asciiTheme="minorHAnsi" w:hAnsiTheme="minorHAnsi" w:cstheme="minorHAnsi"/>
          <w:b/>
          <w:bCs/>
          <w:sz w:val="22"/>
          <w:szCs w:val="22"/>
        </w:rPr>
        <w:t>4 - Liderazgo</w:t>
      </w:r>
    </w:p>
    <w:p w14:paraId="6CE5DD68" w14:textId="77777777" w:rsidR="009538D1" w:rsidRPr="00945E0B" w:rsidRDefault="009538D1" w:rsidP="009538D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496BC236" w14:textId="77777777" w:rsidR="009538D1" w:rsidRPr="002F1E90" w:rsidRDefault="009538D1" w:rsidP="009538D1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1E90">
        <w:rPr>
          <w:rFonts w:asciiTheme="minorHAnsi" w:hAnsiTheme="minorHAnsi" w:cstheme="minorHAnsi"/>
          <w:sz w:val="22"/>
          <w:szCs w:val="22"/>
        </w:rPr>
        <w:t xml:space="preserve">Zona de confort </w:t>
      </w:r>
    </w:p>
    <w:p w14:paraId="46066CF4" w14:textId="77777777" w:rsidR="009538D1" w:rsidRPr="002F1E90" w:rsidRDefault="009538D1" w:rsidP="009538D1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1E90">
        <w:rPr>
          <w:rFonts w:asciiTheme="minorHAnsi" w:hAnsiTheme="minorHAnsi" w:cstheme="minorHAnsi"/>
          <w:sz w:val="22"/>
          <w:szCs w:val="22"/>
        </w:rPr>
        <w:t xml:space="preserve">Tipos de líderes </w:t>
      </w:r>
    </w:p>
    <w:p w14:paraId="7F8EB696" w14:textId="77777777" w:rsidR="009538D1" w:rsidRPr="002F1E90" w:rsidRDefault="009538D1" w:rsidP="009538D1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1E90">
        <w:rPr>
          <w:rFonts w:asciiTheme="minorHAnsi" w:hAnsiTheme="minorHAnsi" w:cstheme="minorHAnsi"/>
          <w:sz w:val="22"/>
          <w:szCs w:val="22"/>
        </w:rPr>
        <w:t xml:space="preserve">Plan de crecimiento </w:t>
      </w:r>
    </w:p>
    <w:p w14:paraId="20FF928D" w14:textId="77777777" w:rsidR="009538D1" w:rsidRPr="00945E0B" w:rsidRDefault="009538D1" w:rsidP="009538D1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1E90">
        <w:rPr>
          <w:rFonts w:asciiTheme="minorHAnsi" w:hAnsiTheme="minorHAnsi" w:cstheme="minorHAnsi"/>
          <w:sz w:val="22"/>
          <w:szCs w:val="22"/>
        </w:rPr>
        <w:t xml:space="preserve">Discursos y </w:t>
      </w:r>
      <w:proofErr w:type="spellStart"/>
      <w:r w:rsidRPr="002F1E90">
        <w:rPr>
          <w:rFonts w:asciiTheme="minorHAnsi" w:hAnsiTheme="minorHAnsi" w:cstheme="minorHAnsi"/>
          <w:sz w:val="22"/>
          <w:szCs w:val="22"/>
        </w:rPr>
        <w:t>tips</w:t>
      </w:r>
      <w:proofErr w:type="spellEnd"/>
      <w:r w:rsidRPr="002F1E90">
        <w:rPr>
          <w:rFonts w:asciiTheme="minorHAnsi" w:hAnsiTheme="minorHAnsi" w:cstheme="minorHAnsi"/>
          <w:sz w:val="22"/>
          <w:szCs w:val="22"/>
        </w:rPr>
        <w:t xml:space="preserve"> para armar discursos</w:t>
      </w:r>
    </w:p>
    <w:p w14:paraId="2F923F67" w14:textId="07422A7D" w:rsidR="007C0192" w:rsidRDefault="007C0192">
      <w:pPr>
        <w:rPr>
          <w:sz w:val="24"/>
          <w:szCs w:val="24"/>
        </w:rPr>
      </w:pPr>
    </w:p>
    <w:p w14:paraId="1064A068" w14:textId="7F6A6296" w:rsidR="00AB3B03" w:rsidRDefault="00AB3B03">
      <w:pPr>
        <w:rPr>
          <w:sz w:val="24"/>
          <w:szCs w:val="24"/>
        </w:rPr>
      </w:pPr>
    </w:p>
    <w:p w14:paraId="00E51BD0" w14:textId="77777777" w:rsidR="003E2C70" w:rsidRPr="003E2C70" w:rsidRDefault="003E2C70" w:rsidP="007C0192">
      <w:pPr>
        <w:spacing w:after="0" w:line="259" w:lineRule="auto"/>
        <w:ind w:left="0" w:firstLine="0"/>
        <w:jc w:val="left"/>
        <w:rPr>
          <w:b/>
          <w:bCs/>
          <w:sz w:val="24"/>
          <w:szCs w:val="24"/>
        </w:rPr>
      </w:pPr>
      <w:r w:rsidRPr="00AB3B03">
        <w:rPr>
          <w:b/>
          <w:bCs/>
          <w:sz w:val="24"/>
          <w:szCs w:val="24"/>
        </w:rPr>
        <w:t>Metodología</w:t>
      </w:r>
      <w:r w:rsidRPr="003E2C70">
        <w:rPr>
          <w:b/>
          <w:bCs/>
          <w:sz w:val="24"/>
          <w:szCs w:val="24"/>
        </w:rPr>
        <w:t xml:space="preserve"> </w:t>
      </w:r>
    </w:p>
    <w:p w14:paraId="3CED2975" w14:textId="2988D1CB" w:rsidR="007C0192" w:rsidRPr="003E2C70" w:rsidRDefault="007C0192" w:rsidP="007C0192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3E2C70">
        <w:rPr>
          <w:sz w:val="24"/>
          <w:szCs w:val="24"/>
        </w:rPr>
        <w:t xml:space="preserve">  </w:t>
      </w:r>
    </w:p>
    <w:p w14:paraId="715C3B5A" w14:textId="4A9263E0" w:rsidR="007C0192" w:rsidRDefault="007C0192" w:rsidP="007C0192">
      <w:r>
        <w:t xml:space="preserve">Este curso es de modalidad virtual y tiene una duración de dos meses. Asimismo, está planteado un (1) encuentro sincrónico </w:t>
      </w:r>
      <w:r w:rsidR="003C25A9">
        <w:t>al finalizar cada unidad</w:t>
      </w:r>
      <w:r>
        <w:t xml:space="preserve"> con el equipo de tutoría para facilitar el desarrollo de los temas a abordar. En dicho encuentro se realizará una exposición teórica como también la explicación de algún caso práctico o ejercicio. Las clases sincrónicas serán por zoom. </w:t>
      </w:r>
    </w:p>
    <w:p w14:paraId="7A5DE154" w14:textId="2ED83D9C" w:rsidR="007C0192" w:rsidRDefault="007C0192" w:rsidP="007C0192">
      <w:r>
        <w:t xml:space="preserve">Los contenidos están </w:t>
      </w:r>
      <w:r w:rsidRPr="003C25A9">
        <w:t>desarrollados en</w:t>
      </w:r>
      <w:r w:rsidR="003C25A9" w:rsidRPr="003C25A9">
        <w:t xml:space="preserve"> </w:t>
      </w:r>
      <w:r w:rsidRPr="003C25A9">
        <w:t>unidades didácticas</w:t>
      </w:r>
      <w:r>
        <w:t xml:space="preserve">, que contemplan palabras claves, material de lectura obligatoria y de apoyo, actividades de evaluación diseñadas por el docente junto con propuestas de reflexión y análisis orientadas a poner en práctica los conocimientos adquiridos. </w:t>
      </w:r>
    </w:p>
    <w:p w14:paraId="7E9A5A9C" w14:textId="77777777" w:rsidR="007C0192" w:rsidRDefault="007C0192" w:rsidP="007C0192">
      <w:r>
        <w:t xml:space="preserve">Todos los recursos disponibles en el campus podrán ser descargados por los participantes y alojados en sus respectivos dispositivos electrónicos.  </w:t>
      </w:r>
    </w:p>
    <w:p w14:paraId="0292FFB2" w14:textId="77777777" w:rsidR="007C0192" w:rsidRDefault="007C0192" w:rsidP="007C0192">
      <w:r>
        <w:t xml:space="preserve">El día de inicio del curso cada alumno recibirá sus datos de ingreso (usuario y contraseña) que le permitirán acceder a los materiales.  </w:t>
      </w:r>
    </w:p>
    <w:p w14:paraId="5C680E3A" w14:textId="77777777" w:rsidR="007C0192" w:rsidRDefault="007C0192" w:rsidP="007C0192">
      <w:r>
        <w:lastRenderedPageBreak/>
        <w:t xml:space="preserve">El campus virtual está articulado sobre una plataforma entorno Moodle, que es un sistema de gestión que propicia y promueve la construcción de comunidades de aprendizaje de la que participan los docentes, los tutores y los alumnos participantes. Tiene una interfaz de navegador de tecnología sencilla que simplificará sus recorridos didácticos.  </w:t>
      </w:r>
    </w:p>
    <w:p w14:paraId="1EF6BA9D" w14:textId="77777777" w:rsidR="007C0192" w:rsidRDefault="007C0192" w:rsidP="007C0192">
      <w:r>
        <w:t xml:space="preserve">La propuesta educativa propicia la construcción de comunidades de aprendizaje conformadas por personas geográficamente distantes pero que comparten esta experiencia en un entorno virtual, y así podrán de manera compartida recorrer un trayecto formativo que les permita adquirir nuevas herramientas para su desarrollo laboral.  </w:t>
      </w:r>
    </w:p>
    <w:p w14:paraId="7A61E6F5" w14:textId="3D8253E6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 </w:t>
      </w:r>
    </w:p>
    <w:p w14:paraId="37130418" w14:textId="77777777" w:rsidR="003C25A9" w:rsidRDefault="003C25A9" w:rsidP="007C0192">
      <w:pPr>
        <w:spacing w:after="0" w:line="259" w:lineRule="auto"/>
        <w:ind w:left="0" w:firstLine="0"/>
        <w:jc w:val="left"/>
      </w:pPr>
    </w:p>
    <w:p w14:paraId="73D389BF" w14:textId="4CAE62C1" w:rsidR="007C0192" w:rsidRPr="003E2C70" w:rsidRDefault="007C0192" w:rsidP="003E2C70">
      <w:pPr>
        <w:spacing w:after="0" w:line="259" w:lineRule="auto"/>
        <w:ind w:left="0" w:firstLine="0"/>
        <w:jc w:val="left"/>
        <w:rPr>
          <w:sz w:val="24"/>
          <w:szCs w:val="24"/>
        </w:rPr>
      </w:pPr>
      <w:r>
        <w:rPr>
          <w:b/>
        </w:rPr>
        <w:t xml:space="preserve"> </w:t>
      </w:r>
      <w:r w:rsidR="006F7A9F" w:rsidRPr="00AB3B03">
        <w:rPr>
          <w:b/>
        </w:rPr>
        <w:t>E</w:t>
      </w:r>
      <w:r w:rsidR="003E2C70" w:rsidRPr="00AB3B03">
        <w:rPr>
          <w:b/>
          <w:sz w:val="24"/>
          <w:szCs w:val="24"/>
        </w:rPr>
        <w:t>valuación / Condiciones de aprobación</w:t>
      </w:r>
      <w:r w:rsidR="003E2C70" w:rsidRPr="003E2C70">
        <w:rPr>
          <w:b/>
          <w:sz w:val="24"/>
          <w:szCs w:val="24"/>
        </w:rPr>
        <w:t xml:space="preserve"> </w:t>
      </w:r>
    </w:p>
    <w:p w14:paraId="15585921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</w:t>
      </w:r>
    </w:p>
    <w:p w14:paraId="795FFA76" w14:textId="77777777" w:rsidR="007C0192" w:rsidRDefault="007C0192" w:rsidP="007C0192">
      <w:r>
        <w:t xml:space="preserve">Una vez abierto el curso, el estudiante podrá acceder con su usuario y contraseña al campus virtual e ir descargando el material como así también realizando las tareas que el equipo de tutoría vaya proponiendo a lo largo de la cursada.  </w:t>
      </w:r>
    </w:p>
    <w:p w14:paraId="721878E6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</w:t>
      </w:r>
    </w:p>
    <w:p w14:paraId="2FE30F75" w14:textId="77777777" w:rsidR="007C0192" w:rsidRDefault="007C0192" w:rsidP="007C0192">
      <w:r>
        <w:t xml:space="preserve">La aprobación del mismo combinará la evaluación de los siguientes factores:  </w:t>
      </w:r>
    </w:p>
    <w:p w14:paraId="34D4D7BE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 </w:t>
      </w:r>
    </w:p>
    <w:p w14:paraId="64655E80" w14:textId="77777777" w:rsidR="007C0192" w:rsidRDefault="007C0192" w:rsidP="007C0192">
      <w:pPr>
        <w:numPr>
          <w:ilvl w:val="0"/>
          <w:numId w:val="1"/>
        </w:numPr>
        <w:ind w:hanging="336"/>
      </w:pPr>
      <w:r>
        <w:t xml:space="preserve">Realización de las actividades que se propongan. </w:t>
      </w:r>
    </w:p>
    <w:p w14:paraId="1FE74379" w14:textId="77777777" w:rsidR="007C0192" w:rsidRDefault="007C0192" w:rsidP="007C0192">
      <w:pPr>
        <w:numPr>
          <w:ilvl w:val="0"/>
          <w:numId w:val="1"/>
        </w:numPr>
        <w:ind w:hanging="336"/>
      </w:pPr>
      <w:r>
        <w:t xml:space="preserve">Participación en foros.  </w:t>
      </w:r>
    </w:p>
    <w:p w14:paraId="06142CD0" w14:textId="77777777" w:rsidR="007C0192" w:rsidRDefault="007C0192" w:rsidP="007C0192">
      <w:pPr>
        <w:numPr>
          <w:ilvl w:val="0"/>
          <w:numId w:val="1"/>
        </w:numPr>
        <w:ind w:hanging="336"/>
      </w:pPr>
      <w:r>
        <w:t xml:space="preserve">75% de asistencia a las clases sincrónicas. </w:t>
      </w:r>
    </w:p>
    <w:p w14:paraId="4F07CF59" w14:textId="77777777" w:rsidR="007C0192" w:rsidRDefault="007C0192" w:rsidP="007C0192">
      <w:pPr>
        <w:numPr>
          <w:ilvl w:val="0"/>
          <w:numId w:val="1"/>
        </w:numPr>
        <w:ind w:hanging="336"/>
      </w:pPr>
      <w:r>
        <w:t xml:space="preserve">Aprobación de la instancia final de evaluación integral. </w:t>
      </w:r>
    </w:p>
    <w:p w14:paraId="79AA747A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 </w:t>
      </w:r>
    </w:p>
    <w:p w14:paraId="1B4362C9" w14:textId="77777777" w:rsidR="007C0192" w:rsidRDefault="007C0192" w:rsidP="007C0192">
      <w:r>
        <w:t>Una vez aprobado el curso, la plataforma requerirá al cursante responder una encuesta relacionada a la experiencia de aprendizaje transitada y una vez respondida se podrá descargar el certificado que es digital con formato para impresión y avalado por UTEDYC.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5FD8606" w14:textId="77777777" w:rsidR="007C0192" w:rsidRDefault="007C0192"/>
    <w:sectPr w:rsidR="007C019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18756" w14:textId="77777777" w:rsidR="00A54525" w:rsidRDefault="00A54525" w:rsidP="007C0192">
      <w:pPr>
        <w:spacing w:after="0" w:line="240" w:lineRule="auto"/>
      </w:pPr>
      <w:r>
        <w:separator/>
      </w:r>
    </w:p>
  </w:endnote>
  <w:endnote w:type="continuationSeparator" w:id="0">
    <w:p w14:paraId="390202BD" w14:textId="77777777" w:rsidR="00A54525" w:rsidRDefault="00A54525" w:rsidP="007C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AF30F" w14:textId="77777777" w:rsidR="00A54525" w:rsidRDefault="00A54525" w:rsidP="007C0192">
      <w:pPr>
        <w:spacing w:after="0" w:line="240" w:lineRule="auto"/>
      </w:pPr>
      <w:r>
        <w:separator/>
      </w:r>
    </w:p>
  </w:footnote>
  <w:footnote w:type="continuationSeparator" w:id="0">
    <w:p w14:paraId="3138DA5A" w14:textId="77777777" w:rsidR="00A54525" w:rsidRDefault="00A54525" w:rsidP="007C0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B161" w14:textId="3662B1E7" w:rsidR="007C0192" w:rsidRDefault="007C019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34FBADF" wp14:editId="7240F0C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4312920" cy="952500"/>
          <wp:effectExtent l="152400" t="152400" r="354330" b="36195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2920" cy="9525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606"/>
    <w:multiLevelType w:val="multilevel"/>
    <w:tmpl w:val="A840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13DA7"/>
    <w:multiLevelType w:val="hybridMultilevel"/>
    <w:tmpl w:val="D7CC4E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7BE0"/>
    <w:multiLevelType w:val="hybridMultilevel"/>
    <w:tmpl w:val="037281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2857"/>
    <w:multiLevelType w:val="hybridMultilevel"/>
    <w:tmpl w:val="66AADFB4"/>
    <w:lvl w:ilvl="0" w:tplc="F01275C4">
      <w:numFmt w:val="bullet"/>
      <w:lvlText w:val="•"/>
      <w:lvlJc w:val="left"/>
      <w:pPr>
        <w:ind w:left="852" w:hanging="71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1D06396"/>
    <w:multiLevelType w:val="hybridMultilevel"/>
    <w:tmpl w:val="947A80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EA9"/>
    <w:multiLevelType w:val="hybridMultilevel"/>
    <w:tmpl w:val="3A9CBA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63D76"/>
    <w:multiLevelType w:val="hybridMultilevel"/>
    <w:tmpl w:val="3EB87A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573A9"/>
    <w:multiLevelType w:val="hybridMultilevel"/>
    <w:tmpl w:val="EF0E95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E528E"/>
    <w:multiLevelType w:val="hybridMultilevel"/>
    <w:tmpl w:val="9872B1FA"/>
    <w:lvl w:ilvl="0" w:tplc="4A0E496E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F04E5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E016A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1E879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94966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680EC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B0032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DCA70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34A10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CA374A"/>
    <w:multiLevelType w:val="hybridMultilevel"/>
    <w:tmpl w:val="A9A499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560A6"/>
    <w:multiLevelType w:val="hybridMultilevel"/>
    <w:tmpl w:val="05CA70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C323D"/>
    <w:multiLevelType w:val="hybridMultilevel"/>
    <w:tmpl w:val="C11CDB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EE1AE">
      <w:numFmt w:val="bullet"/>
      <w:lvlText w:val="•"/>
      <w:lvlJc w:val="left"/>
      <w:pPr>
        <w:ind w:left="1632" w:hanging="552"/>
      </w:pPr>
      <w:rPr>
        <w:rFonts w:ascii="Calibri" w:eastAsia="Arial" w:hAnsi="Calibri" w:cs="Calibri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00D27"/>
    <w:multiLevelType w:val="hybridMultilevel"/>
    <w:tmpl w:val="ABB85C3E"/>
    <w:lvl w:ilvl="0" w:tplc="F01275C4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644DE"/>
    <w:multiLevelType w:val="hybridMultilevel"/>
    <w:tmpl w:val="7988B3DA"/>
    <w:lvl w:ilvl="0" w:tplc="F01275C4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A2DE6"/>
    <w:multiLevelType w:val="hybridMultilevel"/>
    <w:tmpl w:val="1CA8A7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204AE"/>
    <w:multiLevelType w:val="hybridMultilevel"/>
    <w:tmpl w:val="78667B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15"/>
  </w:num>
  <w:num w:numId="7">
    <w:abstractNumId w:val="2"/>
  </w:num>
  <w:num w:numId="8">
    <w:abstractNumId w:val="3"/>
  </w:num>
  <w:num w:numId="9">
    <w:abstractNumId w:val="1"/>
  </w:num>
  <w:num w:numId="10">
    <w:abstractNumId w:val="13"/>
  </w:num>
  <w:num w:numId="11">
    <w:abstractNumId w:val="12"/>
  </w:num>
  <w:num w:numId="12">
    <w:abstractNumId w:val="1"/>
  </w:num>
  <w:num w:numId="13">
    <w:abstractNumId w:val="11"/>
  </w:num>
  <w:num w:numId="14">
    <w:abstractNumId w:val="14"/>
  </w:num>
  <w:num w:numId="15">
    <w:abstractNumId w:val="7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92"/>
    <w:rsid w:val="000035DE"/>
    <w:rsid w:val="0002038C"/>
    <w:rsid w:val="00026D05"/>
    <w:rsid w:val="00372C43"/>
    <w:rsid w:val="003C25A9"/>
    <w:rsid w:val="003E2C70"/>
    <w:rsid w:val="00440070"/>
    <w:rsid w:val="006F7A9F"/>
    <w:rsid w:val="00714B7B"/>
    <w:rsid w:val="007C0192"/>
    <w:rsid w:val="009538D1"/>
    <w:rsid w:val="00A00FEE"/>
    <w:rsid w:val="00A54525"/>
    <w:rsid w:val="00AB3B03"/>
    <w:rsid w:val="00C918A7"/>
    <w:rsid w:val="00CB28EC"/>
    <w:rsid w:val="00EC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2D36"/>
  <w15:chartTrackingRefBased/>
  <w15:docId w15:val="{967396E9-DA97-40B7-805B-FEF4FECF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192"/>
    <w:pPr>
      <w:spacing w:after="11" w:line="248" w:lineRule="auto"/>
      <w:ind w:left="10" w:hanging="10"/>
      <w:jc w:val="both"/>
    </w:pPr>
    <w:rPr>
      <w:rFonts w:ascii="Calibri" w:eastAsia="Calibri" w:hAnsi="Calibri" w:cs="Calibri"/>
      <w:color w:val="000000"/>
      <w:kern w:val="0"/>
      <w:lang w:eastAsia="es-AR"/>
      <w14:ligatures w14:val="none"/>
    </w:rPr>
  </w:style>
  <w:style w:type="paragraph" w:styleId="Ttulo1">
    <w:name w:val="heading 1"/>
    <w:next w:val="Normal"/>
    <w:link w:val="Ttulo1Car"/>
    <w:uiPriority w:val="9"/>
    <w:qFormat/>
    <w:rsid w:val="007C0192"/>
    <w:pPr>
      <w:keepNext/>
      <w:keepLines/>
      <w:spacing w:after="5" w:line="249" w:lineRule="auto"/>
      <w:ind w:left="10" w:right="5870" w:hanging="10"/>
      <w:outlineLvl w:val="0"/>
    </w:pPr>
    <w:rPr>
      <w:rFonts w:ascii="Calibri" w:eastAsia="Calibri" w:hAnsi="Calibri" w:cs="Calibri"/>
      <w:b/>
      <w:color w:val="000000"/>
      <w:kern w:val="0"/>
      <w:lang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192"/>
  </w:style>
  <w:style w:type="paragraph" w:styleId="Piedepgina">
    <w:name w:val="footer"/>
    <w:basedOn w:val="Normal"/>
    <w:link w:val="PiedepginaCar"/>
    <w:uiPriority w:val="99"/>
    <w:unhideWhenUsed/>
    <w:rsid w:val="007C0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192"/>
  </w:style>
  <w:style w:type="character" w:customStyle="1" w:styleId="Ttulo1Car">
    <w:name w:val="Título 1 Car"/>
    <w:basedOn w:val="Fuentedeprrafopredeter"/>
    <w:link w:val="Ttulo1"/>
    <w:uiPriority w:val="9"/>
    <w:rsid w:val="007C0192"/>
    <w:rPr>
      <w:rFonts w:ascii="Calibri" w:eastAsia="Calibri" w:hAnsi="Calibri" w:cs="Calibri"/>
      <w:b/>
      <w:color w:val="000000"/>
      <w:kern w:val="0"/>
      <w:lang w:eastAsia="es-AR"/>
      <w14:ligatures w14:val="none"/>
    </w:rPr>
  </w:style>
  <w:style w:type="paragraph" w:styleId="Prrafodelista">
    <w:name w:val="List Paragraph"/>
    <w:basedOn w:val="Normal"/>
    <w:uiPriority w:val="34"/>
    <w:qFormat/>
    <w:rsid w:val="006F7A9F"/>
    <w:pPr>
      <w:ind w:left="720"/>
      <w:contextualSpacing/>
    </w:pPr>
  </w:style>
  <w:style w:type="paragraph" w:customStyle="1" w:styleId="paragraph">
    <w:name w:val="paragraph"/>
    <w:basedOn w:val="Normal"/>
    <w:rsid w:val="00AB3B0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Fuentedeprrafopredeter"/>
    <w:rsid w:val="00AB3B03"/>
  </w:style>
  <w:style w:type="paragraph" w:styleId="NormalWeb">
    <w:name w:val="Normal (Web)"/>
    <w:basedOn w:val="Normal"/>
    <w:uiPriority w:val="99"/>
    <w:semiHidden/>
    <w:unhideWhenUsed/>
    <w:rsid w:val="0044007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692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Lucas Iglesias</cp:lastModifiedBy>
  <cp:revision>3</cp:revision>
  <cp:lastPrinted>2024-07-18T17:50:00Z</cp:lastPrinted>
  <dcterms:created xsi:type="dcterms:W3CDTF">2025-04-16T12:54:00Z</dcterms:created>
  <dcterms:modified xsi:type="dcterms:W3CDTF">2025-04-16T12:55:00Z</dcterms:modified>
</cp:coreProperties>
</file>